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703" w:rsidRPr="008C1703" w:rsidRDefault="008C1703" w:rsidP="008C1703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8C1703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Возможная типология объектов:</w:t>
      </w:r>
    </w:p>
    <w:p w:rsidR="008C1703" w:rsidRPr="008C1703" w:rsidRDefault="008C1703" w:rsidP="008C1703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highlight w:val="yellow"/>
          <w:lang w:eastAsia="ru-RU"/>
        </w:rPr>
      </w:pPr>
      <w:r w:rsidRPr="008C1703">
        <w:rPr>
          <w:rFonts w:ascii="Segoe UI" w:eastAsia="Times New Roman" w:hAnsi="Segoe UI" w:cs="Segoe UI"/>
          <w:color w:val="333333"/>
          <w:sz w:val="18"/>
          <w:szCs w:val="18"/>
          <w:highlight w:val="yellow"/>
          <w:lang w:eastAsia="ru-RU"/>
        </w:rPr>
        <w:t>• </w:t>
      </w:r>
      <w:r w:rsidRPr="008C1703">
        <w:rPr>
          <w:rFonts w:ascii="Arial" w:eastAsia="Times New Roman" w:hAnsi="Arial" w:cs="Arial"/>
          <w:color w:val="333333"/>
          <w:sz w:val="18"/>
          <w:szCs w:val="18"/>
          <w:highlight w:val="yellow"/>
          <w:shd w:val="clear" w:color="auto" w:fill="FFFFFF"/>
          <w:lang w:eastAsia="ru-RU"/>
        </w:rPr>
        <w:t>объекты коммунальной инфраструктуры и внешнего благоустройства, в том числе дворовые территории;</w:t>
      </w:r>
    </w:p>
    <w:p w:rsidR="008C1703" w:rsidRPr="008C1703" w:rsidRDefault="008C1703" w:rsidP="008C1703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highlight w:val="yellow"/>
          <w:lang w:eastAsia="ru-RU"/>
        </w:rPr>
      </w:pPr>
      <w:r w:rsidRPr="008C1703">
        <w:rPr>
          <w:rFonts w:ascii="Segoe UI" w:eastAsia="Times New Roman" w:hAnsi="Segoe UI" w:cs="Segoe UI"/>
          <w:color w:val="333333"/>
          <w:sz w:val="18"/>
          <w:szCs w:val="18"/>
          <w:highlight w:val="yellow"/>
          <w:lang w:eastAsia="ru-RU"/>
        </w:rPr>
        <w:t>• </w:t>
      </w:r>
      <w:r w:rsidRPr="008C1703">
        <w:rPr>
          <w:rFonts w:ascii="Arial" w:eastAsia="Times New Roman" w:hAnsi="Arial" w:cs="Arial"/>
          <w:color w:val="333333"/>
          <w:sz w:val="18"/>
          <w:szCs w:val="18"/>
          <w:highlight w:val="yellow"/>
          <w:shd w:val="clear" w:color="auto" w:fill="FFFFFF"/>
          <w:lang w:eastAsia="ru-RU"/>
        </w:rPr>
        <w:t>объекты культуры, спорта и молодежной политики;</w:t>
      </w:r>
    </w:p>
    <w:p w:rsidR="008C1703" w:rsidRPr="008C1703" w:rsidRDefault="008C1703" w:rsidP="008C1703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highlight w:val="yellow"/>
          <w:lang w:eastAsia="ru-RU"/>
        </w:rPr>
      </w:pPr>
      <w:r w:rsidRPr="008C1703">
        <w:rPr>
          <w:rFonts w:ascii="Segoe UI" w:eastAsia="Times New Roman" w:hAnsi="Segoe UI" w:cs="Segoe UI"/>
          <w:color w:val="333333"/>
          <w:sz w:val="18"/>
          <w:szCs w:val="18"/>
          <w:highlight w:val="yellow"/>
          <w:lang w:eastAsia="ru-RU"/>
        </w:rPr>
        <w:t>• </w:t>
      </w:r>
      <w:r w:rsidRPr="008C1703">
        <w:rPr>
          <w:rFonts w:ascii="Arial" w:eastAsia="Times New Roman" w:hAnsi="Arial" w:cs="Arial"/>
          <w:color w:val="333333"/>
          <w:sz w:val="18"/>
          <w:szCs w:val="18"/>
          <w:highlight w:val="yellow"/>
          <w:shd w:val="clear" w:color="auto" w:fill="FFFFFF"/>
          <w:lang w:eastAsia="ru-RU"/>
        </w:rPr>
        <w:t>объекты, используемые для проведения общественных, культурно-массовых и спортивных мероприятий (площади, парки, спортивные и детские площадки, места отдыха);</w:t>
      </w:r>
    </w:p>
    <w:p w:rsidR="008C1703" w:rsidRPr="008C1703" w:rsidRDefault="008C1703" w:rsidP="008C1703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highlight w:val="yellow"/>
          <w:lang w:eastAsia="ru-RU"/>
        </w:rPr>
      </w:pPr>
      <w:r w:rsidRPr="008C1703">
        <w:rPr>
          <w:rFonts w:ascii="Segoe UI" w:eastAsia="Times New Roman" w:hAnsi="Segoe UI" w:cs="Segoe UI"/>
          <w:color w:val="333333"/>
          <w:sz w:val="18"/>
          <w:szCs w:val="18"/>
          <w:highlight w:val="yellow"/>
          <w:lang w:eastAsia="ru-RU"/>
        </w:rPr>
        <w:t>• </w:t>
      </w:r>
      <w:r w:rsidRPr="008C1703">
        <w:rPr>
          <w:rFonts w:ascii="Arial" w:eastAsia="Times New Roman" w:hAnsi="Arial" w:cs="Arial"/>
          <w:color w:val="333333"/>
          <w:sz w:val="18"/>
          <w:szCs w:val="18"/>
          <w:highlight w:val="yellow"/>
          <w:shd w:val="clear" w:color="auto" w:fill="FFFFFF"/>
          <w:lang w:eastAsia="ru-RU"/>
        </w:rPr>
        <w:t>места захоронения;</w:t>
      </w:r>
    </w:p>
    <w:p w:rsidR="008C1703" w:rsidRPr="008C1703" w:rsidRDefault="008C1703" w:rsidP="008C1703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highlight w:val="yellow"/>
          <w:lang w:eastAsia="ru-RU"/>
        </w:rPr>
      </w:pPr>
      <w:r w:rsidRPr="008C1703">
        <w:rPr>
          <w:rFonts w:ascii="Segoe UI" w:eastAsia="Times New Roman" w:hAnsi="Segoe UI" w:cs="Segoe UI"/>
          <w:color w:val="333333"/>
          <w:sz w:val="18"/>
          <w:szCs w:val="18"/>
          <w:highlight w:val="yellow"/>
          <w:lang w:eastAsia="ru-RU"/>
        </w:rPr>
        <w:t>• </w:t>
      </w:r>
      <w:r w:rsidRPr="008C1703">
        <w:rPr>
          <w:rFonts w:ascii="Arial" w:eastAsia="Times New Roman" w:hAnsi="Arial" w:cs="Arial"/>
          <w:color w:val="333333"/>
          <w:sz w:val="18"/>
          <w:szCs w:val="18"/>
          <w:highlight w:val="yellow"/>
          <w:shd w:val="clear" w:color="auto" w:fill="FFFFFF"/>
          <w:lang w:eastAsia="ru-RU"/>
        </w:rPr>
        <w:t>объекты для обеспечения первичных мер пожарной безопасности;</w:t>
      </w:r>
    </w:p>
    <w:p w:rsidR="008C1703" w:rsidRPr="008C1703" w:rsidRDefault="008C1703" w:rsidP="008C1703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highlight w:val="yellow"/>
          <w:lang w:eastAsia="ru-RU"/>
        </w:rPr>
      </w:pPr>
      <w:r w:rsidRPr="008C1703">
        <w:rPr>
          <w:rFonts w:ascii="Segoe UI" w:eastAsia="Times New Roman" w:hAnsi="Segoe UI" w:cs="Segoe UI"/>
          <w:color w:val="333333"/>
          <w:sz w:val="18"/>
          <w:szCs w:val="18"/>
          <w:highlight w:val="yellow"/>
          <w:lang w:eastAsia="ru-RU"/>
        </w:rPr>
        <w:t>• </w:t>
      </w:r>
      <w:r w:rsidRPr="008C1703">
        <w:rPr>
          <w:rFonts w:ascii="Arial" w:eastAsia="Times New Roman" w:hAnsi="Arial" w:cs="Arial"/>
          <w:color w:val="333333"/>
          <w:sz w:val="18"/>
          <w:szCs w:val="18"/>
          <w:highlight w:val="yellow"/>
          <w:shd w:val="clear" w:color="auto" w:fill="FFFFFF"/>
          <w:lang w:eastAsia="ru-RU"/>
        </w:rPr>
        <w:t>основные средства (машины, оборудование);</w:t>
      </w:r>
    </w:p>
    <w:p w:rsidR="008C1703" w:rsidRPr="008C1703" w:rsidRDefault="008C1703" w:rsidP="008C1703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8C1703">
        <w:rPr>
          <w:rFonts w:ascii="Segoe UI" w:eastAsia="Times New Roman" w:hAnsi="Segoe UI" w:cs="Segoe UI"/>
          <w:color w:val="333333"/>
          <w:sz w:val="18"/>
          <w:szCs w:val="18"/>
          <w:highlight w:val="yellow"/>
          <w:lang w:eastAsia="ru-RU"/>
        </w:rPr>
        <w:t>• </w:t>
      </w:r>
      <w:r w:rsidRPr="008C1703">
        <w:rPr>
          <w:rFonts w:ascii="Arial" w:eastAsia="Times New Roman" w:hAnsi="Arial" w:cs="Arial"/>
          <w:color w:val="333333"/>
          <w:sz w:val="18"/>
          <w:szCs w:val="18"/>
          <w:highlight w:val="yellow"/>
          <w:shd w:val="clear" w:color="auto" w:fill="FFFFFF"/>
          <w:lang w:eastAsia="ru-RU"/>
        </w:rPr>
        <w:t>объекты инфраструктуры территорий образовательных организаций (благоустройство территорий дошкольных и общеобразовательных организаций).</w:t>
      </w:r>
    </w:p>
    <w:p w:rsidR="008C1703" w:rsidRPr="008C1703" w:rsidRDefault="008C1703" w:rsidP="008C1703">
      <w:pPr>
        <w:shd w:val="clear" w:color="auto" w:fill="FFFFFF"/>
        <w:spacing w:line="240" w:lineRule="auto"/>
        <w:jc w:val="center"/>
        <w:rPr>
          <w:rFonts w:ascii="Segoe UI" w:eastAsia="Times New Roman" w:hAnsi="Segoe UI" w:cs="Segoe UI"/>
          <w:color w:val="333333"/>
          <w:sz w:val="32"/>
          <w:szCs w:val="32"/>
          <w:lang w:eastAsia="ru-RU"/>
        </w:rPr>
      </w:pPr>
      <w:r>
        <w:rPr>
          <w:rFonts w:ascii="Arial" w:eastAsia="Times New Roman" w:hAnsi="Arial" w:cs="Arial"/>
          <w:noProof/>
          <w:color w:val="333333"/>
          <w:sz w:val="18"/>
          <w:szCs w:val="18"/>
          <w:lang w:eastAsia="ru-RU"/>
        </w:rPr>
        <w:drawing>
          <wp:inline distT="0" distB="0" distL="0" distR="0">
            <wp:extent cx="5723356" cy="6796598"/>
            <wp:effectExtent l="19050" t="0" r="0" b="0"/>
            <wp:docPr id="1" name="Рисунок 1" descr="http://ppmi24.ru/uploads/Slider/1757918288-Cs5jt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pmi24.ru/uploads/Slider/1757918288-Cs5jtf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600" cy="68016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1703" w:rsidRPr="008C1703" w:rsidRDefault="008C1703" w:rsidP="008C1703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8C1703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Обязательными условиями участия в ППМИ являются выдвижение и выбор гражданами приоритетных инициатив для проектов и их софинансирование из различных источников:</w:t>
      </w:r>
    </w:p>
    <w:p w:rsidR="008C1703" w:rsidRPr="008C1703" w:rsidRDefault="008C1703" w:rsidP="008C1703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highlight w:val="yellow"/>
          <w:lang w:eastAsia="ru-RU"/>
        </w:rPr>
      </w:pPr>
      <w:r w:rsidRPr="008C1703">
        <w:rPr>
          <w:rFonts w:ascii="Segoe UI" w:eastAsia="Times New Roman" w:hAnsi="Segoe UI" w:cs="Segoe UI"/>
          <w:color w:val="333333"/>
          <w:sz w:val="18"/>
          <w:szCs w:val="18"/>
          <w:highlight w:val="yellow"/>
          <w:lang w:eastAsia="ru-RU"/>
        </w:rPr>
        <w:t>• </w:t>
      </w:r>
      <w:r w:rsidRPr="008C1703">
        <w:rPr>
          <w:rFonts w:ascii="Arial" w:eastAsia="Times New Roman" w:hAnsi="Arial" w:cs="Arial"/>
          <w:color w:val="333333"/>
          <w:sz w:val="18"/>
          <w:szCs w:val="18"/>
          <w:highlight w:val="yellow"/>
          <w:shd w:val="clear" w:color="auto" w:fill="FFFFFF"/>
          <w:lang w:eastAsia="ru-RU"/>
        </w:rPr>
        <w:t>не менее 8% от его стоимости – местный бюджет;</w:t>
      </w:r>
    </w:p>
    <w:p w:rsidR="008C1703" w:rsidRPr="008C1703" w:rsidRDefault="008C1703" w:rsidP="008C1703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highlight w:val="yellow"/>
          <w:lang w:eastAsia="ru-RU"/>
        </w:rPr>
      </w:pPr>
      <w:r w:rsidRPr="008C1703">
        <w:rPr>
          <w:rFonts w:ascii="Segoe UI" w:eastAsia="Times New Roman" w:hAnsi="Segoe UI" w:cs="Segoe UI"/>
          <w:color w:val="333333"/>
          <w:sz w:val="18"/>
          <w:szCs w:val="18"/>
          <w:highlight w:val="yellow"/>
          <w:lang w:eastAsia="ru-RU"/>
        </w:rPr>
        <w:t>• </w:t>
      </w:r>
      <w:r w:rsidRPr="008C1703">
        <w:rPr>
          <w:rFonts w:ascii="Arial" w:eastAsia="Times New Roman" w:hAnsi="Arial" w:cs="Arial"/>
          <w:color w:val="333333"/>
          <w:sz w:val="18"/>
          <w:szCs w:val="18"/>
          <w:highlight w:val="yellow"/>
          <w:shd w:val="clear" w:color="auto" w:fill="FFFFFF"/>
          <w:lang w:eastAsia="ru-RU"/>
        </w:rPr>
        <w:t>не менее 4% от его стоимости – население;</w:t>
      </w:r>
    </w:p>
    <w:p w:rsidR="008C1703" w:rsidRPr="008C1703" w:rsidRDefault="008C1703" w:rsidP="008C1703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8C1703">
        <w:rPr>
          <w:rFonts w:ascii="Segoe UI" w:eastAsia="Times New Roman" w:hAnsi="Segoe UI" w:cs="Segoe UI"/>
          <w:color w:val="333333"/>
          <w:sz w:val="18"/>
          <w:szCs w:val="18"/>
          <w:highlight w:val="yellow"/>
          <w:lang w:eastAsia="ru-RU"/>
        </w:rPr>
        <w:lastRenderedPageBreak/>
        <w:t>• </w:t>
      </w:r>
      <w:r w:rsidRPr="008C1703">
        <w:rPr>
          <w:rFonts w:ascii="Arial" w:eastAsia="Times New Roman" w:hAnsi="Arial" w:cs="Arial"/>
          <w:color w:val="333333"/>
          <w:sz w:val="18"/>
          <w:szCs w:val="18"/>
          <w:highlight w:val="yellow"/>
          <w:shd w:val="clear" w:color="auto" w:fill="FFFFFF"/>
          <w:lang w:eastAsia="ru-RU"/>
        </w:rPr>
        <w:t>не менее 8% от его стоимости – иные источники (местный бюджет, население, юридические лица (за исключением поступлений от предприятий и организаций муниципальной, государственной форм собственности) и индивидуальные предприниматели).</w:t>
      </w:r>
    </w:p>
    <w:p w:rsidR="008C1703" w:rsidRPr="008C1703" w:rsidRDefault="008C1703" w:rsidP="008C1703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8C1703"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  <w:t> </w:t>
      </w:r>
    </w:p>
    <w:p w:rsidR="008C1703" w:rsidRPr="008C1703" w:rsidRDefault="008C1703" w:rsidP="008C1703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8C1703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Сумма софинансирования из краевого бюджета не может превышать 80% от общей стоимости инициативного проекта и определяется в соответствии с заявкой на участие в конкурсном отборе, но не более:</w:t>
      </w:r>
    </w:p>
    <w:p w:rsidR="008C1703" w:rsidRPr="008C1703" w:rsidRDefault="008C1703" w:rsidP="008C1703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8C1703"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  <w:t>• </w:t>
      </w:r>
      <w:r w:rsidRPr="008C1703">
        <w:rPr>
          <w:rFonts w:ascii="Arial" w:eastAsia="Times New Roman" w:hAnsi="Arial" w:cs="Arial"/>
          <w:color w:val="333333"/>
          <w:sz w:val="18"/>
          <w:szCs w:val="18"/>
          <w:shd w:val="clear" w:color="auto" w:fill="FFFFFF"/>
          <w:lang w:eastAsia="ru-RU"/>
        </w:rPr>
        <w:t>3 000,0 тыс. рублей – для городского округа края; для муниципального округа края в отношении территории:</w:t>
      </w:r>
    </w:p>
    <w:p w:rsidR="008C1703" w:rsidRPr="008C1703" w:rsidRDefault="008C1703" w:rsidP="008C1703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8C1703">
        <w:rPr>
          <w:rFonts w:ascii="Arial" w:eastAsia="Times New Roman" w:hAnsi="Arial" w:cs="Arial"/>
          <w:color w:val="333333"/>
          <w:sz w:val="18"/>
          <w:szCs w:val="18"/>
          <w:shd w:val="clear" w:color="auto" w:fill="FFFFFF"/>
          <w:lang w:eastAsia="ru-RU"/>
        </w:rPr>
        <w:t>– населенного пункта, определенного законом края административным центром муниципального округа края;</w:t>
      </w:r>
    </w:p>
    <w:p w:rsidR="008C1703" w:rsidRPr="008C1703" w:rsidRDefault="008C1703" w:rsidP="008C1703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8C1703">
        <w:rPr>
          <w:rFonts w:ascii="Arial" w:eastAsia="Times New Roman" w:hAnsi="Arial" w:cs="Arial"/>
          <w:color w:val="333333"/>
          <w:sz w:val="18"/>
          <w:szCs w:val="18"/>
          <w:shd w:val="clear" w:color="auto" w:fill="FFFFFF"/>
          <w:lang w:eastAsia="ru-RU"/>
        </w:rPr>
        <w:t>– городского округа края, существовавшего по состоянию на день вступления в силу Закона о территориальной организации;</w:t>
      </w:r>
    </w:p>
    <w:p w:rsidR="008C1703" w:rsidRPr="008C1703" w:rsidRDefault="008C1703" w:rsidP="008C1703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8C1703">
        <w:rPr>
          <w:rFonts w:ascii="Arial" w:eastAsia="Times New Roman" w:hAnsi="Arial" w:cs="Arial"/>
          <w:color w:val="333333"/>
          <w:sz w:val="18"/>
          <w:szCs w:val="18"/>
          <w:shd w:val="clear" w:color="auto" w:fill="FFFFFF"/>
          <w:lang w:eastAsia="ru-RU"/>
        </w:rPr>
        <w:t>– поселения, в состав которого входил населенный пункт, определенный законом края административным центром соответствующего муниципального района края, существовавшего по состоянию на день вступления в силу Закона о территориальной организации, законов края об объединении поселений, входящих в состав соответствующего муниципального района края, и наделении вновь образованного муниципального образования статусом муниципального округа края;</w:t>
      </w:r>
    </w:p>
    <w:p w:rsidR="008C1703" w:rsidRPr="008C1703" w:rsidRDefault="008C1703" w:rsidP="008C1703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8C1703">
        <w:rPr>
          <w:rFonts w:ascii="Segoe UI" w:eastAsia="Times New Roman" w:hAnsi="Segoe UI" w:cs="Segoe UI"/>
          <w:color w:val="333333"/>
          <w:sz w:val="18"/>
          <w:szCs w:val="18"/>
          <w:highlight w:val="yellow"/>
          <w:lang w:eastAsia="ru-RU"/>
        </w:rPr>
        <w:t>• </w:t>
      </w:r>
      <w:r w:rsidRPr="008C1703">
        <w:rPr>
          <w:rFonts w:ascii="Arial" w:eastAsia="Times New Roman" w:hAnsi="Arial" w:cs="Arial"/>
          <w:color w:val="333333"/>
          <w:sz w:val="18"/>
          <w:szCs w:val="18"/>
          <w:highlight w:val="yellow"/>
          <w:shd w:val="clear" w:color="auto" w:fill="FFFFFF"/>
          <w:lang w:eastAsia="ru-RU"/>
        </w:rPr>
        <w:t>2 500,0 тыс. рублей – для муниципальных округов края.</w:t>
      </w:r>
    </w:p>
    <w:p w:rsidR="008C1703" w:rsidRPr="008C1703" w:rsidRDefault="008C1703" w:rsidP="008C1703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8C1703"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  <w:t> </w:t>
      </w:r>
    </w:p>
    <w:p w:rsidR="008C1703" w:rsidRPr="008C1703" w:rsidRDefault="008C1703" w:rsidP="008C1703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8C1703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Участником конкурсного отбора инициативных проектов ежегодно может быть представлено ограниченное количество конкурсной документации.</w:t>
      </w:r>
    </w:p>
    <w:p w:rsidR="008C1703" w:rsidRPr="008C1703" w:rsidRDefault="008C1703" w:rsidP="008C1703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8C1703">
        <w:rPr>
          <w:rFonts w:ascii="Arial" w:eastAsia="Times New Roman" w:hAnsi="Arial" w:cs="Arial"/>
          <w:color w:val="333333"/>
          <w:sz w:val="18"/>
          <w:szCs w:val="18"/>
          <w:shd w:val="clear" w:color="auto" w:fill="FFFFFF"/>
          <w:lang w:eastAsia="ru-RU"/>
        </w:rPr>
        <w:t>Количество конкурсных документаций </w:t>
      </w:r>
      <w:r w:rsidRPr="008C1703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от городского округа края:</w:t>
      </w:r>
    </w:p>
    <w:p w:rsidR="008C1703" w:rsidRPr="008C1703" w:rsidRDefault="008C1703" w:rsidP="008C1703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8C1703"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  <w:t>• </w:t>
      </w:r>
      <w:r w:rsidRPr="008C1703">
        <w:rPr>
          <w:rFonts w:ascii="Arial" w:eastAsia="Times New Roman" w:hAnsi="Arial" w:cs="Arial"/>
          <w:color w:val="333333"/>
          <w:sz w:val="18"/>
          <w:szCs w:val="18"/>
          <w:shd w:val="clear" w:color="auto" w:fill="FFFFFF"/>
          <w:lang w:eastAsia="ru-RU"/>
        </w:rPr>
        <w:t>с численностью населения более 100,0 тыс. человек – не более пяти;</w:t>
      </w:r>
    </w:p>
    <w:p w:rsidR="008C1703" w:rsidRPr="008C1703" w:rsidRDefault="008C1703" w:rsidP="008C1703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8C1703"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  <w:t>• </w:t>
      </w:r>
      <w:r w:rsidRPr="008C1703">
        <w:rPr>
          <w:rFonts w:ascii="Arial" w:eastAsia="Times New Roman" w:hAnsi="Arial" w:cs="Arial"/>
          <w:color w:val="333333"/>
          <w:sz w:val="18"/>
          <w:szCs w:val="18"/>
          <w:shd w:val="clear" w:color="auto" w:fill="FFFFFF"/>
          <w:lang w:eastAsia="ru-RU"/>
        </w:rPr>
        <w:t>с численностью населения до 100,0 тыс. человек включительно – не более трех.</w:t>
      </w:r>
    </w:p>
    <w:p w:rsidR="008C1703" w:rsidRPr="008C1703" w:rsidRDefault="008C1703" w:rsidP="008C1703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8C1703">
        <w:rPr>
          <w:rFonts w:ascii="Arial" w:eastAsia="Times New Roman" w:hAnsi="Arial" w:cs="Arial"/>
          <w:color w:val="333333"/>
          <w:sz w:val="18"/>
          <w:szCs w:val="18"/>
          <w:shd w:val="clear" w:color="auto" w:fill="FFFFFF"/>
          <w:lang w:eastAsia="ru-RU"/>
        </w:rPr>
        <w:t>Количество конкурсных документаций </w:t>
      </w:r>
      <w:r w:rsidRPr="008C1703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от муниципального округа края:</w:t>
      </w:r>
    </w:p>
    <w:p w:rsidR="008C1703" w:rsidRPr="008C1703" w:rsidRDefault="008C1703" w:rsidP="008C1703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8C1703"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  <w:t>• </w:t>
      </w:r>
      <w:r w:rsidRPr="008C1703">
        <w:rPr>
          <w:rFonts w:ascii="Arial" w:eastAsia="Times New Roman" w:hAnsi="Arial" w:cs="Arial"/>
          <w:color w:val="333333"/>
          <w:sz w:val="18"/>
          <w:szCs w:val="18"/>
          <w:shd w:val="clear" w:color="auto" w:fill="FFFFFF"/>
          <w:lang w:eastAsia="ru-RU"/>
        </w:rPr>
        <w:t>не более пяти – в отношении территории городского округа края с численностью населения более 100,0 тыс. человек, существовавшего по состоянию на день вступления в силу Закона края от 15.05.2025 № 9-3914 «О территориальной организации местного самоуправления в Красноярском крае» (далее – Закон о территориальной организации);</w:t>
      </w:r>
    </w:p>
    <w:p w:rsidR="008C1703" w:rsidRPr="008C1703" w:rsidRDefault="008C1703" w:rsidP="008C1703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8C1703"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  <w:t>• </w:t>
      </w:r>
      <w:r w:rsidRPr="008C1703">
        <w:rPr>
          <w:rFonts w:ascii="Arial" w:eastAsia="Times New Roman" w:hAnsi="Arial" w:cs="Arial"/>
          <w:color w:val="333333"/>
          <w:sz w:val="18"/>
          <w:szCs w:val="18"/>
          <w:shd w:val="clear" w:color="auto" w:fill="FFFFFF"/>
          <w:lang w:eastAsia="ru-RU"/>
        </w:rPr>
        <w:t>не более трех – в отношении территории городского округа края с численностью населения до 100,0 тыс. человек включительно, существовавшего по состоянию на день вступления в силу Закона о территориальной организации;</w:t>
      </w:r>
    </w:p>
    <w:p w:rsidR="008C1703" w:rsidRPr="008C1703" w:rsidRDefault="008C1703" w:rsidP="008C1703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8C1703">
        <w:rPr>
          <w:rFonts w:ascii="Segoe UI" w:eastAsia="Times New Roman" w:hAnsi="Segoe UI" w:cs="Segoe UI"/>
          <w:color w:val="333333"/>
          <w:sz w:val="18"/>
          <w:szCs w:val="18"/>
          <w:highlight w:val="yellow"/>
          <w:lang w:eastAsia="ru-RU"/>
        </w:rPr>
        <w:t>• </w:t>
      </w:r>
      <w:r w:rsidRPr="008C1703">
        <w:rPr>
          <w:rFonts w:ascii="Arial" w:eastAsia="Times New Roman" w:hAnsi="Arial" w:cs="Arial"/>
          <w:color w:val="333333"/>
          <w:sz w:val="18"/>
          <w:szCs w:val="18"/>
          <w:highlight w:val="yellow"/>
          <w:shd w:val="clear" w:color="auto" w:fill="FFFFFF"/>
          <w:lang w:eastAsia="ru-RU"/>
        </w:rPr>
        <w:t>не более одной – в отношении территории поселения, входящего в состав соответствующего муниципального района края, существовавшего по состоянию на день вступления в силу Закона о территориальной организации, законов края об объединении поселений, входящих в состав соответствующего муниципального района края, и наделении вновь образованного муниципального образования статусом муниципального округа края.</w:t>
      </w:r>
    </w:p>
    <w:p w:rsidR="00DE3DE8" w:rsidRDefault="00DE3DE8"/>
    <w:sectPr w:rsidR="00DE3DE8" w:rsidSect="00DE3D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8C1703"/>
    <w:rsid w:val="00106AA3"/>
    <w:rsid w:val="004353AF"/>
    <w:rsid w:val="008C1703"/>
    <w:rsid w:val="00A449EE"/>
    <w:rsid w:val="00CA3A68"/>
    <w:rsid w:val="00DE3D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D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C1703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8C17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17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05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726798">
          <w:marLeft w:val="0"/>
          <w:marRight w:val="0"/>
          <w:marTop w:val="346"/>
          <w:marBottom w:val="46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21474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0141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49617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520</Words>
  <Characters>2966</Characters>
  <Application>Microsoft Office Word</Application>
  <DocSecurity>0</DocSecurity>
  <Lines>24</Lines>
  <Paragraphs>6</Paragraphs>
  <ScaleCrop>false</ScaleCrop>
  <Company>*</Company>
  <LinksUpToDate>false</LinksUpToDate>
  <CharactersWithSpaces>3480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2026-05-13T01:46:00Z</cp:lastPrinted>
  <dcterms:created xsi:type="dcterms:W3CDTF">2026-05-13T01:44:00Z</dcterms:created>
  <dcterms:modified xsi:type="dcterms:W3CDTF">2026-05-13T01:52:00Z</dcterms:modified>
</cp:coreProperties>
</file>